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52" w:rsidRDefault="00F946F8" w:rsidP="00333A52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-200025</wp:posOffset>
            </wp:positionV>
            <wp:extent cx="561975" cy="533400"/>
            <wp:effectExtent l="19050" t="0" r="9525" b="0"/>
            <wp:wrapThrough wrapText="bothSides">
              <wp:wrapPolygon edited="0">
                <wp:start x="8786" y="0"/>
                <wp:lineTo x="-732" y="11571"/>
                <wp:lineTo x="-732" y="20057"/>
                <wp:lineTo x="21966" y="20057"/>
                <wp:lineTo x="21966" y="12343"/>
                <wp:lineTo x="11715" y="0"/>
                <wp:lineTo x="8786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331" w:rsidRPr="005D5D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3A52">
        <w:rPr>
          <w:rFonts w:ascii="Times New Roman" w:hAnsi="Times New Roman" w:cs="Times New Roman"/>
          <w:sz w:val="28"/>
          <w:szCs w:val="28"/>
        </w:rPr>
        <w:t xml:space="preserve">        LOKMANYA VIDYA NIKETAN</w:t>
      </w:r>
    </w:p>
    <w:p w:rsidR="00F417FF" w:rsidRPr="005D5DEE" w:rsidRDefault="00333A52" w:rsidP="00333A5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7331" w:rsidRPr="005D5DEE">
        <w:rPr>
          <w:rFonts w:ascii="Times New Roman" w:hAnsi="Times New Roman" w:cs="Times New Roman"/>
          <w:sz w:val="28"/>
          <w:szCs w:val="28"/>
        </w:rPr>
        <w:t xml:space="preserve">WORKSHEET I FOR </w:t>
      </w:r>
      <w:r w:rsidR="002B2955">
        <w:rPr>
          <w:rFonts w:ascii="Times New Roman" w:hAnsi="Times New Roman" w:cs="Times New Roman"/>
          <w:sz w:val="28"/>
          <w:szCs w:val="28"/>
        </w:rPr>
        <w:t>TERM I</w:t>
      </w:r>
      <w:r w:rsidR="00B57331" w:rsidRPr="005D5DEE">
        <w:rPr>
          <w:rFonts w:ascii="Times New Roman" w:hAnsi="Times New Roman" w:cs="Times New Roman"/>
          <w:sz w:val="28"/>
          <w:szCs w:val="28"/>
        </w:rPr>
        <w:t xml:space="preserve"> EXAM</w:t>
      </w:r>
    </w:p>
    <w:p w:rsidR="00B57331" w:rsidRPr="005D5DEE" w:rsidRDefault="00B57331" w:rsidP="00333A5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5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SUBJECT-ENGLISH</w:t>
      </w:r>
    </w:p>
    <w:p w:rsidR="00B57331" w:rsidRPr="005D5DEE" w:rsidRDefault="00B57331" w:rsidP="00333A5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5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CLASS VII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496"/>
        <w:gridCol w:w="7985"/>
        <w:gridCol w:w="465"/>
      </w:tblGrid>
      <w:tr w:rsidR="006248AC" w:rsidRPr="005D5DEE" w:rsidTr="00484A31">
        <w:tc>
          <w:tcPr>
            <w:tcW w:w="630" w:type="dxa"/>
          </w:tcPr>
          <w:p w:rsidR="00B57331" w:rsidRPr="00CB1782" w:rsidRDefault="008C06AF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QI</w:t>
            </w: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8C06AF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Read the following extracts and answer the questions that follow</w:t>
            </w:r>
          </w:p>
        </w:tc>
        <w:tc>
          <w:tcPr>
            <w:tcW w:w="465" w:type="dxa"/>
          </w:tcPr>
          <w:p w:rsidR="00B57331" w:rsidRPr="00CB1782" w:rsidRDefault="008C06AF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8C06AF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5" w:type="dxa"/>
          </w:tcPr>
          <w:p w:rsidR="00B57331" w:rsidRPr="00CB1782" w:rsidRDefault="007452D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Grows- ups say things like: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7452D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Speak up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7452D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Don’t talk with your mouth full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7452D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Don’t stare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7770E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Don’t point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7770E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Don’t pick your nose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7770E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85" w:type="dxa"/>
          </w:tcPr>
          <w:p w:rsidR="00B57331" w:rsidRPr="00CB1782" w:rsidRDefault="007770E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What did the young ones ask to learn?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7770E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985" w:type="dxa"/>
          </w:tcPr>
          <w:p w:rsidR="00B57331" w:rsidRPr="00CB1782" w:rsidRDefault="00006AC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What does the phrase ‘don’t pick your nose’ mean?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7770E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985" w:type="dxa"/>
          </w:tcPr>
          <w:p w:rsidR="00B57331" w:rsidRPr="00CB1782" w:rsidRDefault="00006AC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The grown-ups are all the time keeping a watch on children because they are…………………………….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006AC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5" w:type="dxa"/>
          </w:tcPr>
          <w:p w:rsidR="00B57331" w:rsidRPr="00CB1782" w:rsidRDefault="005D5DE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 xml:space="preserve">Trees are to make cool shade in summer. 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5D5DE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Trees are to make no shade in winter.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5D5DEE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5D5DE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Trees are for apples to grow on, and pears;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51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5D5DE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Trees are to chop down and call, “Timber-R-R!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1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5D5DE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Trees make mothers say,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1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5D5DE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What a lovely</w:t>
            </w:r>
            <w:r w:rsidR="00756816" w:rsidRPr="00CB1782">
              <w:rPr>
                <w:rFonts w:ascii="Times New Roman" w:hAnsi="Times New Roman" w:cs="Times New Roman"/>
                <w:sz w:val="24"/>
                <w:szCs w:val="24"/>
              </w:rPr>
              <w:t xml:space="preserve"> picture to point!”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1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756816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Trees make fathers say,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1" w:rsidTr="00484A31">
        <w:tc>
          <w:tcPr>
            <w:tcW w:w="630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5" w:type="dxa"/>
          </w:tcPr>
          <w:p w:rsidR="00B57331" w:rsidRPr="00CB1782" w:rsidRDefault="00756816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82">
              <w:rPr>
                <w:rFonts w:ascii="Times New Roman" w:hAnsi="Times New Roman" w:cs="Times New Roman"/>
                <w:sz w:val="24"/>
                <w:szCs w:val="24"/>
              </w:rPr>
              <w:t>“what a lot of leaves to rake this fall!”</w:t>
            </w:r>
          </w:p>
        </w:tc>
        <w:tc>
          <w:tcPr>
            <w:tcW w:w="465" w:type="dxa"/>
          </w:tcPr>
          <w:p w:rsidR="00B57331" w:rsidRPr="00CB1782" w:rsidRDefault="00B5733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CB1782" w:rsidRPr="00184269" w:rsidRDefault="00CB1782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B1782" w:rsidRPr="00184269" w:rsidRDefault="00CB1782" w:rsidP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6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85" w:type="dxa"/>
          </w:tcPr>
          <w:p w:rsidR="00CB1782" w:rsidRPr="00184269" w:rsidRDefault="00376820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69">
              <w:rPr>
                <w:rFonts w:ascii="Times New Roman" w:hAnsi="Times New Roman" w:cs="Times New Roman"/>
                <w:sz w:val="24"/>
                <w:szCs w:val="24"/>
              </w:rPr>
              <w:t>How do trees meet our needs in summer?</w:t>
            </w:r>
          </w:p>
        </w:tc>
        <w:tc>
          <w:tcPr>
            <w:tcW w:w="465" w:type="dxa"/>
          </w:tcPr>
          <w:p w:rsidR="00CB1782" w:rsidRPr="00184269" w:rsidRDefault="00CB1782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7134F1" w:rsidP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6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98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mother say about trees?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7134F1" w:rsidP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6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98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the word ‘rake’ in the above stanza mean.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CB1782" w:rsidRPr="00184269" w:rsidRDefault="00CB1782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B1782" w:rsidRPr="00184269" w:rsidRDefault="00C049C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5" w:type="dxa"/>
          </w:tcPr>
          <w:p w:rsidR="00CB1782" w:rsidRPr="00184269" w:rsidRDefault="00C049CE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delighted daimio ordered the train </w:t>
            </w:r>
            <w:r w:rsidR="00CD04D3">
              <w:rPr>
                <w:rFonts w:ascii="Times New Roman" w:hAnsi="Times New Roman" w:cs="Times New Roman"/>
                <w:sz w:val="24"/>
                <w:szCs w:val="24"/>
              </w:rPr>
              <w:t>to be stopped and got out to see the wonder. Calling the old man to him, he thanked him and ordered presents of silk robes , sponge-cake, fans and others rewards to be given him. He even invited him to castle.</w:t>
            </w:r>
          </w:p>
        </w:tc>
        <w:tc>
          <w:tcPr>
            <w:tcW w:w="465" w:type="dxa"/>
          </w:tcPr>
          <w:p w:rsidR="00CB1782" w:rsidRPr="00184269" w:rsidRDefault="00CB1782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7134F1" w:rsidP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6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8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name of the lesson and its writer from where these above lines have been taken.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7134F1" w:rsidP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6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985" w:type="dxa"/>
          </w:tcPr>
          <w:p w:rsidR="007134F1" w:rsidRPr="00184269" w:rsidRDefault="007134F1" w:rsidP="0071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was invited by whom?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7134F1" w:rsidP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6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98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were the presents given to the old man?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QII</w:t>
            </w:r>
          </w:p>
        </w:tc>
        <w:tc>
          <w:tcPr>
            <w:tcW w:w="496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7134F1" w:rsidRPr="00184269" w:rsidRDefault="007134F1" w:rsidP="0062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the following questions in 30-40 words:</w:t>
            </w:r>
            <w:r w:rsidR="006248AC" w:rsidRPr="0018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5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happens to the trees during autumn?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5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Since when did the narrator know Mr. Gessler?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5" w:type="dxa"/>
          </w:tcPr>
          <w:p w:rsidR="007134F1" w:rsidRPr="00184269" w:rsidRDefault="0031304B" w:rsidP="00AC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the  grown</w:t>
            </w:r>
            <w:r w:rsidR="00AC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 normally say if the child speaks loudly?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5" w:type="dxa"/>
          </w:tcPr>
          <w:p w:rsidR="007134F1" w:rsidRPr="00184269" w:rsidRDefault="006248AC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A2A99">
              <w:rPr>
                <w:rFonts w:ascii="Times New Roman" w:hAnsi="Times New Roman" w:cs="Times New Roman"/>
                <w:sz w:val="24"/>
                <w:szCs w:val="24"/>
              </w:rPr>
              <w:t xml:space="preserve">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Mr.Gessler’s shop resemble a church?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184269" w:rsidRDefault="0031304B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5" w:type="dxa"/>
          </w:tcPr>
          <w:p w:rsidR="007134F1" w:rsidRPr="00184269" w:rsidRDefault="0031304B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did the daimio reward the farmer but punish his neighbor for the same act?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A77085" w:rsidRDefault="0031304B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5" w:type="dxa"/>
          </w:tcPr>
          <w:p w:rsidR="007134F1" w:rsidRPr="00A77085" w:rsidRDefault="00A77085" w:rsidP="00A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4B" w:rsidRPr="00A77085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A77085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31304B" w:rsidRPr="00A77085">
              <w:rPr>
                <w:rFonts w:ascii="Times New Roman" w:hAnsi="Times New Roman" w:cs="Times New Roman"/>
                <w:sz w:val="24"/>
                <w:szCs w:val="24"/>
              </w:rPr>
              <w:t>window of the ‘shed’.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A77085" w:rsidRDefault="00A77085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5" w:type="dxa"/>
          </w:tcPr>
          <w:p w:rsidR="007134F1" w:rsidRPr="00A77085" w:rsidRDefault="00A77085" w:rsidP="00A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85">
              <w:rPr>
                <w:rFonts w:ascii="Times New Roman" w:hAnsi="Times New Roman" w:cs="Times New Roman"/>
                <w:sz w:val="24"/>
                <w:szCs w:val="24"/>
              </w:rPr>
              <w:t xml:space="preserve">How 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say that it was the season of hilsa-fish?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8AC" w:rsidRPr="00184269" w:rsidTr="00484A31">
        <w:tc>
          <w:tcPr>
            <w:tcW w:w="630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A77085" w:rsidRDefault="00A77085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5" w:type="dxa"/>
          </w:tcPr>
          <w:p w:rsidR="007134F1" w:rsidRPr="00A77085" w:rsidRDefault="00A77085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three things </w:t>
            </w:r>
            <w:r w:rsidR="00FA2A99">
              <w:rPr>
                <w:rFonts w:ascii="Times New Roman" w:hAnsi="Times New Roman" w:cs="Times New Roman"/>
                <w:sz w:val="24"/>
                <w:szCs w:val="24"/>
              </w:rPr>
              <w:t>did Gopal</w:t>
            </w:r>
            <w:r w:rsidR="00AC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99">
              <w:rPr>
                <w:rFonts w:ascii="Times New Roman" w:hAnsi="Times New Roman" w:cs="Times New Roman"/>
                <w:sz w:val="24"/>
                <w:szCs w:val="24"/>
              </w:rPr>
              <w:t xml:space="preserve"> do before he went to buy hilsa-fish?</w:t>
            </w:r>
          </w:p>
        </w:tc>
        <w:tc>
          <w:tcPr>
            <w:tcW w:w="465" w:type="dxa"/>
          </w:tcPr>
          <w:p w:rsidR="007134F1" w:rsidRPr="00184269" w:rsidRDefault="007134F1" w:rsidP="00B57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FA2A99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5" w:type="dxa"/>
          </w:tcPr>
          <w:p w:rsidR="007134F1" w:rsidRPr="00FA2A99" w:rsidRDefault="00FA2A99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does the rebel do when others </w:t>
            </w:r>
            <w:r w:rsidR="007F729A">
              <w:rPr>
                <w:rFonts w:ascii="Times New Roman" w:hAnsi="Times New Roman" w:cs="Times New Roman"/>
                <w:sz w:val="24"/>
                <w:szCs w:val="24"/>
              </w:rPr>
              <w:t>keep their hair short?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7F729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5" w:type="dxa"/>
          </w:tcPr>
          <w:p w:rsidR="007134F1" w:rsidRPr="00FA2A99" w:rsidRDefault="007F729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were the members of Mridu’s family?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7F729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5" w:type="dxa"/>
          </w:tcPr>
          <w:p w:rsidR="007134F1" w:rsidRPr="00FA2A99" w:rsidRDefault="007F729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music teacher, as seen from the window.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7F729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5" w:type="dxa"/>
          </w:tcPr>
          <w:p w:rsidR="007134F1" w:rsidRPr="00FA2A99" w:rsidRDefault="00E40F06" w:rsidP="00FA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did</w:t>
            </w:r>
            <w:r w:rsidR="00FA378A">
              <w:rPr>
                <w:rFonts w:ascii="Times New Roman" w:hAnsi="Times New Roman" w:cs="Times New Roman"/>
                <w:sz w:val="24"/>
                <w:szCs w:val="24"/>
              </w:rPr>
              <w:t xml:space="preserve"> many wise</w:t>
            </w:r>
            <w:r w:rsidR="00AC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 come to the king</w:t>
            </w:r>
            <w:r w:rsidR="00FA37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FA378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5" w:type="dxa"/>
          </w:tcPr>
          <w:p w:rsidR="007134F1" w:rsidRPr="00FA2A99" w:rsidRDefault="00FA378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the king  and the  hermit help the wounded man?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FA378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5" w:type="dxa"/>
          </w:tcPr>
          <w:p w:rsidR="007134F1" w:rsidRPr="00FA2A99" w:rsidRDefault="00FA378A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did Kari </w:t>
            </w:r>
            <w:r w:rsidR="008B3D51">
              <w:rPr>
                <w:rFonts w:ascii="Times New Roman" w:hAnsi="Times New Roman" w:cs="Times New Roman"/>
                <w:sz w:val="24"/>
                <w:szCs w:val="24"/>
              </w:rPr>
              <w:t>eat and how much?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8B3D5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985" w:type="dxa"/>
          </w:tcPr>
          <w:p w:rsidR="007134F1" w:rsidRPr="00FA2A99" w:rsidRDefault="008B3D5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an oasis ? how is it useful for the desert plants? 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8B3D5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QIII</w:t>
            </w:r>
          </w:p>
        </w:tc>
        <w:tc>
          <w:tcPr>
            <w:tcW w:w="496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8B3D51" w:rsidRPr="00FA2A99" w:rsidRDefault="008B3D51" w:rsidP="008B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the following questions in50-80 words: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8B3D5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5" w:type="dxa"/>
          </w:tcPr>
          <w:p w:rsidR="007134F1" w:rsidRPr="00FA2A99" w:rsidRDefault="002916E5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charac</w:t>
            </w:r>
            <w:r w:rsidR="00910331">
              <w:rPr>
                <w:rFonts w:ascii="Times New Roman" w:hAnsi="Times New Roman" w:cs="Times New Roman"/>
                <w:sz w:val="24"/>
                <w:szCs w:val="24"/>
              </w:rPr>
              <w:t>ter sketch of Soapy.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910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5" w:type="dxa"/>
          </w:tcPr>
          <w:p w:rsidR="007134F1" w:rsidRPr="00FA2A99" w:rsidRDefault="00910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according to the python ,were the advantages of a long nose?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91033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5" w:type="dxa"/>
          </w:tcPr>
          <w:p w:rsidR="007134F1" w:rsidRPr="00FA2A99" w:rsidRDefault="00E663A3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the character sketch of the narrator of ‘Bringing up Kari’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E663A3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5" w:type="dxa"/>
          </w:tcPr>
          <w:p w:rsidR="007134F1" w:rsidRPr="00FA2A99" w:rsidRDefault="00E663A3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values we learn from the lesson ‘The Tiny Teacher’?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3D3932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5" w:type="dxa"/>
          </w:tcPr>
          <w:p w:rsidR="007134F1" w:rsidRPr="00FA2A99" w:rsidRDefault="003D3932" w:rsidP="00AC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did the narrator do when he found </w:t>
            </w:r>
            <w:r w:rsidR="00AC427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 stealing ban</w:t>
            </w:r>
            <w:r w:rsidR="00AC42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nas?</w:t>
            </w: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AC" w:rsidRPr="00FA2A99" w:rsidTr="00484A31">
        <w:tc>
          <w:tcPr>
            <w:tcW w:w="630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7134F1" w:rsidRPr="00FA2A99" w:rsidRDefault="007134F1" w:rsidP="00B5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331" w:rsidRPr="00FA2A99" w:rsidRDefault="00B57331">
      <w:pPr>
        <w:rPr>
          <w:sz w:val="28"/>
          <w:szCs w:val="28"/>
        </w:rPr>
      </w:pPr>
    </w:p>
    <w:sectPr w:rsidR="00B57331" w:rsidRPr="00FA2A99" w:rsidSect="00F41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AE" w:rsidRDefault="00F85BAE" w:rsidP="00333A52">
      <w:pPr>
        <w:spacing w:after="0" w:line="240" w:lineRule="auto"/>
      </w:pPr>
      <w:r>
        <w:separator/>
      </w:r>
    </w:p>
  </w:endnote>
  <w:endnote w:type="continuationSeparator" w:id="1">
    <w:p w:rsidR="00F85BAE" w:rsidRDefault="00F85BAE" w:rsidP="0033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AE" w:rsidRDefault="00F85BAE" w:rsidP="00333A52">
      <w:pPr>
        <w:spacing w:after="0" w:line="240" w:lineRule="auto"/>
      </w:pPr>
      <w:r>
        <w:separator/>
      </w:r>
    </w:p>
  </w:footnote>
  <w:footnote w:type="continuationSeparator" w:id="1">
    <w:p w:rsidR="00F85BAE" w:rsidRDefault="00F85BAE" w:rsidP="00333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331"/>
    <w:rsid w:val="00006AC1"/>
    <w:rsid w:val="00184269"/>
    <w:rsid w:val="001A174F"/>
    <w:rsid w:val="002743BD"/>
    <w:rsid w:val="00276BD1"/>
    <w:rsid w:val="002916E5"/>
    <w:rsid w:val="002B2955"/>
    <w:rsid w:val="0031304B"/>
    <w:rsid w:val="00333A52"/>
    <w:rsid w:val="00376820"/>
    <w:rsid w:val="003D3932"/>
    <w:rsid w:val="00484A31"/>
    <w:rsid w:val="00505478"/>
    <w:rsid w:val="005D5DEE"/>
    <w:rsid w:val="006248AC"/>
    <w:rsid w:val="00642714"/>
    <w:rsid w:val="007134F1"/>
    <w:rsid w:val="007452D0"/>
    <w:rsid w:val="00756816"/>
    <w:rsid w:val="007770E0"/>
    <w:rsid w:val="007F729A"/>
    <w:rsid w:val="008B3D51"/>
    <w:rsid w:val="008C06AF"/>
    <w:rsid w:val="00910331"/>
    <w:rsid w:val="00A77085"/>
    <w:rsid w:val="00A87B11"/>
    <w:rsid w:val="00AC4274"/>
    <w:rsid w:val="00B57331"/>
    <w:rsid w:val="00C049CE"/>
    <w:rsid w:val="00CB1782"/>
    <w:rsid w:val="00CD04D3"/>
    <w:rsid w:val="00D963A2"/>
    <w:rsid w:val="00E40F06"/>
    <w:rsid w:val="00E663A3"/>
    <w:rsid w:val="00F417FF"/>
    <w:rsid w:val="00F85BAE"/>
    <w:rsid w:val="00F946F8"/>
    <w:rsid w:val="00FA2A99"/>
    <w:rsid w:val="00FA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A52"/>
  </w:style>
  <w:style w:type="paragraph" w:styleId="Footer">
    <w:name w:val="footer"/>
    <w:basedOn w:val="Normal"/>
    <w:link w:val="FooterChar"/>
    <w:uiPriority w:val="99"/>
    <w:semiHidden/>
    <w:unhideWhenUsed/>
    <w:rsid w:val="0033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9</cp:revision>
  <dcterms:created xsi:type="dcterms:W3CDTF">2017-08-12T00:52:00Z</dcterms:created>
  <dcterms:modified xsi:type="dcterms:W3CDTF">2017-08-12T18:00:00Z</dcterms:modified>
</cp:coreProperties>
</file>